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C702" w14:textId="77777777" w:rsidR="001F0ED3" w:rsidRPr="0090496D" w:rsidRDefault="001F0ED3" w:rsidP="001F0ED3">
      <w:pPr>
        <w:rPr>
          <w:b/>
          <w:bCs/>
          <w:sz w:val="36"/>
          <w:szCs w:val="36"/>
        </w:rPr>
      </w:pPr>
      <w:r w:rsidRPr="0090496D">
        <w:rPr>
          <w:b/>
          <w:bCs/>
          <w:sz w:val="36"/>
          <w:szCs w:val="36"/>
        </w:rPr>
        <w:t>Правила применения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(рекомендательных технологий)</w:t>
      </w:r>
    </w:p>
    <w:p w14:paraId="666477C8" w14:textId="77777777" w:rsidR="001F0ED3" w:rsidRPr="001F0ED3" w:rsidRDefault="001F0ED3" w:rsidP="001F0ED3">
      <w:pPr>
        <w:rPr>
          <w:b/>
          <w:bCs/>
        </w:rPr>
      </w:pPr>
      <w:r w:rsidRPr="001F0ED3">
        <w:rPr>
          <w:b/>
          <w:bCs/>
        </w:rPr>
        <w:t>1. Общие положения</w:t>
      </w:r>
    </w:p>
    <w:p w14:paraId="37542E9D" w14:textId="77777777" w:rsidR="001F0ED3" w:rsidRPr="001F0ED3" w:rsidRDefault="001F0ED3" w:rsidP="001F0ED3">
      <w:r w:rsidRPr="001F0ED3">
        <w:t>Правила применения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(далее — Правила) разработаны в соответствии с Федеральным законом от 27.07.2006 № 149-ФЗ «Об информации, информационных технологиях и о защите информации».</w:t>
      </w:r>
    </w:p>
    <w:p w14:paraId="338D19A6" w14:textId="77777777" w:rsidR="001F0ED3" w:rsidRPr="001F0ED3" w:rsidRDefault="001F0ED3" w:rsidP="001F0ED3">
      <w:r w:rsidRPr="001F0ED3">
        <w:t>Настоящие Правила определяют порядок применения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(далее - рекомендательные технологии) в организации - НАЦИОНАЛЬНАЯ АССОЦИАЦИЯ ФИНАНСОВЫХ ДИРЕКТОРОВ (местонахождение: 123022, г. Москва, вн.тер.г. муниципальный округ Пресненский, переулок 1-й Земельный, дом 1, этаж 14, ком. 1422, ОГРН: 1227700813471, ИНН: 9703121559) (далее — Оператор) с целью защиты прав и свобод человека и гражданина при применении рекомендательных технологий.</w:t>
      </w:r>
    </w:p>
    <w:p w14:paraId="471DBC43" w14:textId="77777777" w:rsidR="001F0ED3" w:rsidRPr="001F0ED3" w:rsidRDefault="001F0ED3" w:rsidP="001F0ED3">
      <w:r w:rsidRPr="001F0ED3">
        <w:t>В Правилах используются следующие основные понятия:</w:t>
      </w:r>
    </w:p>
    <w:p w14:paraId="5ACC30B4" w14:textId="77777777" w:rsidR="001F0ED3" w:rsidRPr="001F0ED3" w:rsidRDefault="001F0ED3" w:rsidP="001F0ED3">
      <w:r w:rsidRPr="001F0ED3">
        <w:t>Куки (cookie): –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6675457A" w14:textId="77777777" w:rsidR="001F0ED3" w:rsidRPr="001F0ED3" w:rsidRDefault="001F0ED3" w:rsidP="001F0ED3">
      <w:pPr>
        <w:rPr>
          <w:b/>
          <w:bCs/>
        </w:rPr>
      </w:pPr>
      <w:r w:rsidRPr="001F0ED3">
        <w:rPr>
          <w:b/>
          <w:bCs/>
        </w:rPr>
        <w:t>2. Принципы и условия применения рекомендательных технологий.</w:t>
      </w:r>
    </w:p>
    <w:p w14:paraId="3BF73C3A" w14:textId="77777777" w:rsidR="001F0ED3" w:rsidRPr="001F0ED3" w:rsidRDefault="001F0ED3" w:rsidP="001F0ED3">
      <w:r w:rsidRPr="001F0ED3">
        <w:t>2.1. Оператор может использовать следующие типы файлов куки (сookie) в следующих целях:</w:t>
      </w:r>
    </w:p>
    <w:p w14:paraId="16CE4DEC" w14:textId="77777777" w:rsidR="001F0ED3" w:rsidRPr="001F0ED3" w:rsidRDefault="001F0ED3" w:rsidP="001F0ED3">
      <w:pPr>
        <w:numPr>
          <w:ilvl w:val="0"/>
          <w:numId w:val="1"/>
        </w:numPr>
      </w:pPr>
      <w:r w:rsidRPr="001F0ED3">
        <w:t xml:space="preserve">технические файлы cookie: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cookie для управления процессом регистрации и общего администрирования. Когда вы входите в учетную запись, мы будем использовать файлы cookie, чтобы Сайт мог помнить об этом факте. Это </w:t>
      </w:r>
      <w:r w:rsidRPr="001F0ED3">
        <w:lastRenderedPageBreak/>
        <w:t>избавляет вас от необходимости входить в учетную запись каждый раз, когда вы посещаете новую страницу Сайта;</w:t>
      </w:r>
    </w:p>
    <w:p w14:paraId="039009D7" w14:textId="77777777" w:rsidR="001F0ED3" w:rsidRPr="001F0ED3" w:rsidRDefault="001F0ED3" w:rsidP="001F0ED3">
      <w:pPr>
        <w:numPr>
          <w:ilvl w:val="0"/>
          <w:numId w:val="1"/>
        </w:numPr>
      </w:pPr>
      <w:r w:rsidRPr="001F0ED3">
        <w:t>файлы cookie для сохранения настроек и предпочтений: эти файлы cookie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cookie, чтобы эта информация могла вызываться всякий раз, когда вы взаимодействуете со страницей Сайта, и чтобы ваши настройки не сбивались;</w:t>
      </w:r>
    </w:p>
    <w:p w14:paraId="47D62BEF" w14:textId="77777777" w:rsidR="001F0ED3" w:rsidRPr="001F0ED3" w:rsidRDefault="001F0ED3" w:rsidP="001F0ED3">
      <w:pPr>
        <w:numPr>
          <w:ilvl w:val="0"/>
          <w:numId w:val="1"/>
        </w:numPr>
      </w:pPr>
      <w:r w:rsidRPr="001F0ED3">
        <w:t>файлы cookie, относящиеся к рассылке по электронной почте: Сайт предлагает подписаться на информационный бюллетень по электронной почте, и файлы cookie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7E605DD1" w14:textId="77777777" w:rsidR="001F0ED3" w:rsidRPr="001F0ED3" w:rsidRDefault="001F0ED3" w:rsidP="001F0ED3">
      <w:pPr>
        <w:numPr>
          <w:ilvl w:val="0"/>
          <w:numId w:val="1"/>
        </w:numPr>
      </w:pPr>
      <w:r w:rsidRPr="001F0ED3">
        <w:t>статистические/аналитические файлы cookie: 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анализировать и упорядочивать статистику и аналитику Сайта и улучшать Сайт;</w:t>
      </w:r>
    </w:p>
    <w:p w14:paraId="51FC0DA4" w14:textId="77777777" w:rsidR="001F0ED3" w:rsidRPr="001F0ED3" w:rsidRDefault="001F0ED3" w:rsidP="001F0ED3">
      <w:pPr>
        <w:numPr>
          <w:ilvl w:val="0"/>
          <w:numId w:val="1"/>
        </w:numPr>
      </w:pPr>
      <w:r w:rsidRPr="001F0ED3">
        <w:t>поведенческие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4DA42A03" w14:textId="77777777" w:rsidR="001F0ED3" w:rsidRPr="001F0ED3" w:rsidRDefault="001F0ED3" w:rsidP="001F0ED3">
      <w:pPr>
        <w:numPr>
          <w:ilvl w:val="0"/>
          <w:numId w:val="1"/>
        </w:numPr>
      </w:pPr>
      <w:r w:rsidRPr="001F0ED3">
        <w:t>файлы cookie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cookie могут использоваться для запоминания вас для будущей переписки;</w:t>
      </w:r>
    </w:p>
    <w:p w14:paraId="2DECA256" w14:textId="77777777" w:rsidR="001F0ED3" w:rsidRPr="001F0ED3" w:rsidRDefault="001F0ED3" w:rsidP="001F0ED3">
      <w:pPr>
        <w:numPr>
          <w:ilvl w:val="0"/>
          <w:numId w:val="1"/>
        </w:numPr>
      </w:pPr>
      <w:r w:rsidRPr="001F0ED3">
        <w:t>сторонние и рекламные файлы cookie: эти файлы cookie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6A1C90A3" w14:textId="77777777" w:rsidR="001F0ED3" w:rsidRPr="001F0ED3" w:rsidRDefault="001F0ED3" w:rsidP="001F0ED3">
      <w:r w:rsidRPr="001F0ED3">
        <w:t>2.2. Использование файлов куки (cookie) регулируется следующим образом:</w:t>
      </w:r>
    </w:p>
    <w:p w14:paraId="64E59D6C" w14:textId="77777777" w:rsidR="001F0ED3" w:rsidRPr="001F0ED3" w:rsidRDefault="001F0ED3" w:rsidP="001F0ED3">
      <w:r w:rsidRPr="001F0ED3">
        <w:t>а) файлы куки, содержание которых определяет и обрабатывает исключительно Оператор, обрабатываются на условиях настоящих Правил;</w:t>
      </w:r>
    </w:p>
    <w:p w14:paraId="57D51AC4" w14:textId="77777777" w:rsidR="001F0ED3" w:rsidRPr="001F0ED3" w:rsidRDefault="001F0ED3" w:rsidP="001F0ED3">
      <w:r w:rsidRPr="001F0ED3">
        <w:lastRenderedPageBreak/>
        <w:t>б) файлы куки,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настоящих Правил, а также на условиях документов о конфиденциальности такого стороннего лица, содержащих, в том числе, наименование этого лица, порядок и условия работы с файлами куки и контактную информацию для обращений субъектов персональных данных:</w:t>
      </w:r>
    </w:p>
    <w:p w14:paraId="2570A593" w14:textId="77777777" w:rsidR="001F0ED3" w:rsidRPr="001F0ED3" w:rsidRDefault="001F0ED3" w:rsidP="001F0ED3">
      <w:r w:rsidRPr="001F0ED3">
        <w:t>А Для аналитики использования Сайта приемняются следующие сторонние инструменты, которые могут использовать технологии cookie:</w:t>
      </w:r>
    </w:p>
    <w:p w14:paraId="6D8CC01B" w14:textId="77777777" w:rsidR="001F0ED3" w:rsidRPr="001F0ED3" w:rsidRDefault="001F0ED3" w:rsidP="001F0ED3">
      <w:r w:rsidRPr="001F0ED3">
        <w:t>А1 Яндекс.Метрика https://yandex.ru/</w:t>
      </w:r>
    </w:p>
    <w:p w14:paraId="4BB2C57E" w14:textId="77777777" w:rsidR="001F0ED3" w:rsidRPr="001F0ED3" w:rsidRDefault="001F0ED3" w:rsidP="001F0ED3">
      <w:r w:rsidRPr="001F0ED3">
        <w:t>А2 Google Analytics https://google.com/</w:t>
      </w:r>
    </w:p>
    <w:p w14:paraId="244F4C04" w14:textId="77777777" w:rsidR="001F0ED3" w:rsidRPr="001F0ED3" w:rsidRDefault="001F0ED3" w:rsidP="001F0ED3">
      <w:r w:rsidRPr="001F0ED3">
        <w:t>А3 Roistat https://roistat.com/ru/</w:t>
      </w:r>
    </w:p>
    <w:p w14:paraId="1123F5BF" w14:textId="77777777" w:rsidR="001F0ED3" w:rsidRPr="001F0ED3" w:rsidRDefault="001F0ED3" w:rsidP="001F0ED3">
      <w:r w:rsidRPr="001F0ED3">
        <w:t>A4 Google Tag Manager https://tagmanager.google.com/</w:t>
      </w:r>
    </w:p>
    <w:p w14:paraId="2B974E05" w14:textId="77777777" w:rsidR="001F0ED3" w:rsidRPr="001F0ED3" w:rsidRDefault="001F0ED3" w:rsidP="001F0ED3">
      <w:r w:rsidRPr="001F0ED3">
        <w:t>Б Кроме того, на Сайте установлены пиксели/маяки социальных сетей, которые могут использовать технологии cookie:</w:t>
      </w:r>
    </w:p>
    <w:p w14:paraId="6698E10B" w14:textId="77777777" w:rsidR="001F0ED3" w:rsidRPr="001F0ED3" w:rsidRDefault="001F0ED3" w:rsidP="001F0ED3">
      <w:r w:rsidRPr="001F0ED3">
        <w:t>Б1 VK https://vk.com/</w:t>
      </w:r>
    </w:p>
    <w:p w14:paraId="11FE4AED" w14:textId="77777777" w:rsidR="001F0ED3" w:rsidRPr="001F0ED3" w:rsidRDefault="001F0ED3" w:rsidP="001F0ED3">
      <w:pPr>
        <w:rPr>
          <w:b/>
          <w:bCs/>
        </w:rPr>
      </w:pPr>
      <w:r w:rsidRPr="001F0ED3">
        <w:rPr>
          <w:b/>
          <w:bCs/>
        </w:rPr>
        <w:t>3.Права пользователя сайта.</w:t>
      </w:r>
    </w:p>
    <w:p w14:paraId="638D1719" w14:textId="77777777" w:rsidR="001F0ED3" w:rsidRPr="001F0ED3" w:rsidRDefault="001F0ED3" w:rsidP="001F0ED3">
      <w:r w:rsidRPr="001F0ED3">
        <w:t>Пользователь сайта, в случае необходимости получения дополнительной информации касающейся применения рекомендательных технологий, вправе направлять в НАЦИОНАЛЬНУЮ АССОЦИАЦИЮ ФИНАНСОВЫХ ДИРЕКТОРОВ юридически значимые сообщения касающиеся использования рекомендательных технологий, по адресу: 123022, г. Москва,1-й Земельный переулок, дом 1.</w:t>
      </w:r>
    </w:p>
    <w:p w14:paraId="36BC1258" w14:textId="77777777" w:rsidR="001F0ED3" w:rsidRPr="001F0ED3" w:rsidRDefault="001F0ED3" w:rsidP="001F0ED3">
      <w:pPr>
        <w:rPr>
          <w:b/>
          <w:bCs/>
        </w:rPr>
      </w:pPr>
      <w:r w:rsidRPr="001F0ED3">
        <w:rPr>
          <w:b/>
          <w:bCs/>
        </w:rPr>
        <w:t>4. Заключительные положения</w:t>
      </w:r>
    </w:p>
    <w:p w14:paraId="681881E6" w14:textId="77777777" w:rsidR="001F0ED3" w:rsidRPr="001F0ED3" w:rsidRDefault="001F0ED3" w:rsidP="001F0ED3">
      <w:r w:rsidRPr="001F0ED3">
        <w:t>Иные права и обязанности Оператора в связи с применением рекомендательных технологий определяются законодательством Российской Федерации.</w:t>
      </w:r>
    </w:p>
    <w:p w14:paraId="25482B95" w14:textId="05422579" w:rsidR="00892FA1" w:rsidRDefault="001F0ED3">
      <w:r w:rsidRPr="001F0ED3">
        <w:t>Работники Оператора, виновные в нарушении норм, регулирующих применение рекомендательных технологий, несут материальную, дисциплинарную, административную, гражданско-правовую или уголовную ответственность в порядке, установленном законодательством Российской Федерации.</w:t>
      </w:r>
    </w:p>
    <w:sectPr w:rsidR="00892FA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1F2"/>
    <w:multiLevelType w:val="multilevel"/>
    <w:tmpl w:val="048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34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51EC"/>
    <w:rsid w:val="00104E8E"/>
    <w:rsid w:val="001B2F05"/>
    <w:rsid w:val="001F0ED3"/>
    <w:rsid w:val="00892FA1"/>
    <w:rsid w:val="0090496D"/>
    <w:rsid w:val="009C4C21"/>
    <w:rsid w:val="00BC51EC"/>
    <w:rsid w:val="00BE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B6A8"/>
  <w15:chartTrackingRefBased/>
  <w15:docId w15:val="{808DF13A-A3C6-435E-B715-3DB8C398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5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5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51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51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51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51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51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51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51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1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51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51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51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51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51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51EC"/>
    <w:rPr>
      <w:rFonts w:eastAsiaTheme="majorEastAsia" w:cstheme="majorBidi"/>
      <w:color w:val="595959" w:themeColor="text1" w:themeTint="A6"/>
    </w:rPr>
  </w:style>
  <w:style w:type="character" w:customStyle="1" w:styleId="80">
    <w:name w:val="Заголовок 8 Знак"/>
    <w:basedOn w:val="a0"/>
    <w:link w:val="8"/>
    <w:uiPriority w:val="9"/>
    <w:semiHidden/>
    <w:rsid w:val="00BC51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51EC"/>
    <w:rPr>
      <w:rFonts w:eastAsiaTheme="majorEastAsia" w:cstheme="majorBidi"/>
      <w:color w:val="272727" w:themeColor="text1" w:themeTint="D8"/>
    </w:rPr>
  </w:style>
  <w:style w:type="paragraph" w:styleId="a3">
    <w:name w:val="Title"/>
    <w:basedOn w:val="a"/>
    <w:next w:val="a"/>
    <w:link w:val="a4"/>
    <w:uiPriority w:val="10"/>
    <w:qFormat/>
    <w:rsid w:val="00BC5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5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1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51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51EC"/>
    <w:pPr>
      <w:spacing w:before="160"/>
      <w:jc w:val="center"/>
    </w:pPr>
    <w:rPr>
      <w:i/>
      <w:iCs/>
      <w:color w:val="404040" w:themeColor="text1" w:themeTint="BF"/>
    </w:rPr>
  </w:style>
  <w:style w:type="character" w:customStyle="1" w:styleId="22">
    <w:name w:val="Цитата 2 Знак"/>
    <w:basedOn w:val="a0"/>
    <w:link w:val="21"/>
    <w:uiPriority w:val="29"/>
    <w:rsid w:val="00BC51EC"/>
    <w:rPr>
      <w:i/>
      <w:iCs/>
      <w:color w:val="404040" w:themeColor="text1" w:themeTint="BF"/>
    </w:rPr>
  </w:style>
  <w:style w:type="paragraph" w:styleId="a7">
    <w:name w:val="List Paragraph"/>
    <w:basedOn w:val="a"/>
    <w:uiPriority w:val="34"/>
    <w:qFormat/>
    <w:rsid w:val="00BC51EC"/>
    <w:pPr>
      <w:ind w:left="720"/>
      <w:contextualSpacing/>
    </w:pPr>
  </w:style>
  <w:style w:type="character" w:styleId="a8">
    <w:name w:val="Intense Emphasis"/>
    <w:basedOn w:val="a0"/>
    <w:uiPriority w:val="21"/>
    <w:qFormat/>
    <w:rsid w:val="00BC51EC"/>
    <w:rPr>
      <w:i/>
      <w:iCs/>
      <w:color w:val="2F5496" w:themeColor="accent1" w:themeShade="BF"/>
    </w:rPr>
  </w:style>
  <w:style w:type="paragraph" w:styleId="a9">
    <w:name w:val="Intense Quote"/>
    <w:basedOn w:val="a"/>
    <w:next w:val="a"/>
    <w:link w:val="aa"/>
    <w:uiPriority w:val="30"/>
    <w:qFormat/>
    <w:rsid w:val="00BC5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51EC"/>
    <w:rPr>
      <w:i/>
      <w:iCs/>
      <w:color w:val="2F5496" w:themeColor="accent1" w:themeShade="BF"/>
    </w:rPr>
  </w:style>
  <w:style w:type="character" w:styleId="ab">
    <w:name w:val="Intense Reference"/>
    <w:basedOn w:val="a0"/>
    <w:uiPriority w:val="32"/>
    <w:qFormat/>
    <w:rsid w:val="00BC5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Titlyanov</dc:creator>
  <cp:keywords/>
  <dc:description/>
  <cp:lastModifiedBy>Alexander Titlyanov</cp:lastModifiedBy>
  <cp:revision>3</cp:revision>
  <dcterms:created xsi:type="dcterms:W3CDTF">2025-09-11T09:04:00Z</dcterms:created>
  <dcterms:modified xsi:type="dcterms:W3CDTF">2025-09-11T09:05:00Z</dcterms:modified>
</cp:coreProperties>
</file>